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50" w:rsidRPr="00BB4350" w:rsidRDefault="00BB4350" w:rsidP="00BB4350">
      <w:pPr>
        <w:shd w:val="clear" w:color="auto" w:fill="FFFFFF"/>
        <w:spacing w:after="100" w:afterAutospacing="1" w:line="240" w:lineRule="auto"/>
        <w:outlineLvl w:val="0"/>
        <w:rPr>
          <w:rFonts w:ascii="Verdana" w:eastAsia="Times New Roman" w:hAnsi="Verdana" w:cs="Times New Roman"/>
          <w:b/>
          <w:bCs/>
          <w:color w:val="000000"/>
          <w:kern w:val="36"/>
          <w:sz w:val="30"/>
          <w:szCs w:val="30"/>
          <w:lang w:eastAsia="en-CA"/>
        </w:rPr>
      </w:pPr>
      <w:bookmarkStart w:id="0" w:name="cont"/>
      <w:r w:rsidRPr="00BB4350">
        <w:rPr>
          <w:rFonts w:ascii="Verdana" w:eastAsia="Times New Roman" w:hAnsi="Verdana" w:cs="Times New Roman"/>
          <w:b/>
          <w:bCs/>
          <w:color w:val="000000"/>
          <w:kern w:val="36"/>
          <w:sz w:val="30"/>
          <w:szCs w:val="30"/>
          <w:lang w:eastAsia="en-CA"/>
        </w:rPr>
        <w:t>Haiti: After the Earthquake</w:t>
      </w:r>
      <w:bookmarkEnd w:id="0"/>
    </w:p>
    <w:p w:rsidR="00BB4350" w:rsidRPr="00BB4350" w:rsidRDefault="00BB4350" w:rsidP="00BB4350">
      <w:pPr>
        <w:spacing w:after="0" w:line="240" w:lineRule="auto"/>
        <w:textAlignment w:val="bottom"/>
        <w:outlineLvl w:val="1"/>
        <w:rPr>
          <w:rFonts w:ascii="Verdana" w:eastAsia="Times New Roman" w:hAnsi="Verdana" w:cs="Times New Roman"/>
          <w:b/>
          <w:bCs/>
          <w:color w:val="FFFFFF"/>
          <w:sz w:val="20"/>
          <w:szCs w:val="20"/>
          <w:lang w:eastAsia="en-CA"/>
        </w:rPr>
      </w:pPr>
      <w:r w:rsidRPr="00BB4350">
        <w:rPr>
          <w:rFonts w:ascii="Verdana" w:eastAsia="Times New Roman" w:hAnsi="Verdana" w:cs="Times New Roman"/>
          <w:b/>
          <w:bCs/>
          <w:color w:val="FFFFFF"/>
          <w:sz w:val="20"/>
          <w:szCs w:val="20"/>
          <w:lang w:eastAsia="en-CA"/>
        </w:rPr>
        <w:t>CIDA-funded projects in Haiti</w:t>
      </w:r>
    </w:p>
    <w:p w:rsidR="00BB4350" w:rsidRPr="00BB4350" w:rsidRDefault="00BB4350" w:rsidP="00BB4350">
      <w:pPr>
        <w:shd w:val="clear" w:color="auto" w:fill="FFFFFF"/>
        <w:spacing w:after="45" w:line="240" w:lineRule="auto"/>
        <w:rPr>
          <w:rFonts w:ascii="Verdana" w:eastAsia="Times New Roman" w:hAnsi="Verdana" w:cs="Times New Roman"/>
          <w:color w:val="000000"/>
          <w:sz w:val="20"/>
          <w:szCs w:val="20"/>
          <w:lang w:eastAsia="en-CA"/>
        </w:rPr>
      </w:pPr>
    </w:p>
    <w:p w:rsidR="00BB4350" w:rsidRPr="00BB4350" w:rsidRDefault="00BB4350" w:rsidP="00BB4350">
      <w:pPr>
        <w:spacing w:after="0" w:line="240" w:lineRule="auto"/>
        <w:textAlignment w:val="bottom"/>
        <w:outlineLvl w:val="1"/>
        <w:rPr>
          <w:rFonts w:ascii="Verdana" w:eastAsia="Times New Roman" w:hAnsi="Verdana" w:cs="Times New Roman"/>
          <w:b/>
          <w:bCs/>
          <w:color w:val="FFFFFF"/>
          <w:sz w:val="20"/>
          <w:szCs w:val="20"/>
          <w:lang w:eastAsia="en-CA"/>
        </w:rPr>
      </w:pPr>
      <w:r w:rsidRPr="00BB4350">
        <w:rPr>
          <w:rFonts w:ascii="Verdana" w:eastAsia="Times New Roman" w:hAnsi="Verdana" w:cs="Times New Roman"/>
          <w:b/>
          <w:bCs/>
          <w:color w:val="FFFFFF"/>
          <w:sz w:val="20"/>
          <w:szCs w:val="20"/>
          <w:lang w:eastAsia="en-CA"/>
        </w:rPr>
        <w:t>Featured video</w:t>
      </w:r>
    </w:p>
    <w:p w:rsidR="00BB4350" w:rsidRPr="00BB4350" w:rsidRDefault="00BB4350" w:rsidP="00BB4350">
      <w:pPr>
        <w:shd w:val="clear" w:color="auto" w:fill="FFFFFF"/>
        <w:spacing w:after="45" w:line="240" w:lineRule="auto"/>
        <w:jc w:val="center"/>
        <w:rPr>
          <w:rFonts w:ascii="Verdana" w:eastAsia="Times New Roman" w:hAnsi="Verdana" w:cs="Times New Roman"/>
          <w:color w:val="000000"/>
          <w:sz w:val="20"/>
          <w:szCs w:val="20"/>
          <w:lang w:eastAsia="en-CA"/>
        </w:rPr>
      </w:pPr>
      <w:hyperlink r:id="rId5" w:history="1">
        <w:r>
          <w:rPr>
            <w:rFonts w:ascii="Verdana" w:eastAsia="Times New Roman" w:hAnsi="Verdana" w:cs="Times New Roman"/>
            <w:noProof/>
            <w:color w:val="660099"/>
            <w:sz w:val="20"/>
            <w:szCs w:val="20"/>
            <w:lang w:eastAsia="en-CA"/>
          </w:rPr>
          <w:drawing>
            <wp:inline distT="0" distB="0" distL="0" distR="0">
              <wp:extent cx="1838325" cy="1504950"/>
              <wp:effectExtent l="19050" t="0" r="9525" b="0"/>
              <wp:docPr id="2" name="Picture 2" descr="http://www.acdi-cida.gc.ca/INET/IMAGES.NSF/vLUImages/Haiti2/$file/v-undp.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cdi-cida.gc.ca/INET/IMAGES.NSF/vLUImages/Haiti2/$file/v-undp.jpg">
                        <a:hlinkClick r:id="rId5"/>
                      </pic:cNvPr>
                      <pic:cNvPicPr>
                        <a:picLocks noChangeAspect="1" noChangeArrowheads="1"/>
                      </pic:cNvPicPr>
                    </pic:nvPicPr>
                    <pic:blipFill>
                      <a:blip r:embed="rId6" cstate="print"/>
                      <a:srcRect/>
                      <a:stretch>
                        <a:fillRect/>
                      </a:stretch>
                    </pic:blipFill>
                    <pic:spPr bwMode="auto">
                      <a:xfrm>
                        <a:off x="0" y="0"/>
                        <a:ext cx="1838325" cy="1504950"/>
                      </a:xfrm>
                      <a:prstGeom prst="rect">
                        <a:avLst/>
                      </a:prstGeom>
                      <a:noFill/>
                      <a:ln w="9525">
                        <a:noFill/>
                        <a:miter lim="800000"/>
                        <a:headEnd/>
                        <a:tailEnd/>
                      </a:ln>
                    </pic:spPr>
                  </pic:pic>
                </a:graphicData>
              </a:graphic>
            </wp:inline>
          </w:drawing>
        </w:r>
        <w:r w:rsidRPr="00BB4350">
          <w:rPr>
            <w:rFonts w:ascii="Verdana" w:eastAsia="Times New Roman" w:hAnsi="Verdana" w:cs="Times New Roman"/>
            <w:color w:val="660099"/>
            <w:sz w:val="20"/>
            <w:u w:val="single"/>
            <w:lang w:eastAsia="en-CA"/>
          </w:rPr>
          <w:t>Canada and UNDP: Making the most of the debris in Haiti</w:t>
        </w:r>
      </w:hyperlink>
    </w:p>
    <w:p w:rsidR="00BB4350" w:rsidRPr="00BB4350" w:rsidRDefault="00BB4350" w:rsidP="00BB4350">
      <w:pPr>
        <w:spacing w:after="0" w:line="240" w:lineRule="auto"/>
        <w:textAlignment w:val="bottom"/>
        <w:outlineLvl w:val="1"/>
        <w:rPr>
          <w:rFonts w:ascii="Verdana" w:eastAsia="Times New Roman" w:hAnsi="Verdana" w:cs="Times New Roman"/>
          <w:b/>
          <w:bCs/>
          <w:color w:val="FFFFFF"/>
          <w:sz w:val="20"/>
          <w:szCs w:val="20"/>
          <w:lang w:eastAsia="en-CA"/>
        </w:rPr>
      </w:pPr>
      <w:r w:rsidRPr="00BB4350">
        <w:rPr>
          <w:rFonts w:ascii="Verdana" w:eastAsia="Times New Roman" w:hAnsi="Verdana" w:cs="Times New Roman"/>
          <w:b/>
          <w:bCs/>
          <w:color w:val="FFFFFF"/>
          <w:sz w:val="20"/>
          <w:szCs w:val="20"/>
          <w:lang w:eastAsia="en-CA"/>
        </w:rPr>
        <w:t>In Action for Haiti</w:t>
      </w:r>
    </w:p>
    <w:p w:rsidR="00BB4350" w:rsidRPr="00BB4350" w:rsidRDefault="00BB4350" w:rsidP="00BB4350">
      <w:pPr>
        <w:numPr>
          <w:ilvl w:val="0"/>
          <w:numId w:val="1"/>
        </w:numPr>
        <w:shd w:val="clear" w:color="auto" w:fill="FFFFFF"/>
        <w:spacing w:after="0" w:line="240" w:lineRule="auto"/>
        <w:ind w:left="435"/>
        <w:rPr>
          <w:rFonts w:ascii="Verdana" w:eastAsia="Times New Roman" w:hAnsi="Verdana" w:cs="Times New Roman"/>
          <w:color w:val="000000"/>
          <w:sz w:val="20"/>
          <w:szCs w:val="20"/>
          <w:lang w:eastAsia="en-CA"/>
        </w:rPr>
      </w:pPr>
      <w:hyperlink r:id="rId7" w:history="1">
        <w:r w:rsidRPr="00BB4350">
          <w:rPr>
            <w:rFonts w:ascii="Verdana" w:eastAsia="Times New Roman" w:hAnsi="Verdana" w:cs="Times New Roman"/>
            <w:color w:val="660099"/>
            <w:sz w:val="20"/>
            <w:u w:val="single"/>
            <w:lang w:eastAsia="en-CA"/>
          </w:rPr>
          <w:t>Testimonials</w:t>
        </w:r>
      </w:hyperlink>
    </w:p>
    <w:p w:rsidR="00BB4350" w:rsidRPr="00BB4350" w:rsidRDefault="00BB4350" w:rsidP="00BB4350">
      <w:pPr>
        <w:numPr>
          <w:ilvl w:val="0"/>
          <w:numId w:val="1"/>
        </w:numPr>
        <w:shd w:val="clear" w:color="auto" w:fill="FFFFFF"/>
        <w:spacing w:after="0" w:line="240" w:lineRule="auto"/>
        <w:ind w:left="435"/>
        <w:rPr>
          <w:rFonts w:ascii="Verdana" w:eastAsia="Times New Roman" w:hAnsi="Verdana" w:cs="Times New Roman"/>
          <w:color w:val="000000"/>
          <w:sz w:val="20"/>
          <w:szCs w:val="20"/>
          <w:lang w:eastAsia="en-CA"/>
        </w:rPr>
      </w:pPr>
      <w:hyperlink r:id="rId8" w:history="1">
        <w:r w:rsidRPr="00BB4350">
          <w:rPr>
            <w:rFonts w:ascii="Verdana" w:eastAsia="Times New Roman" w:hAnsi="Verdana" w:cs="Times New Roman"/>
            <w:color w:val="660099"/>
            <w:sz w:val="20"/>
            <w:u w:val="single"/>
            <w:lang w:eastAsia="en-CA"/>
          </w:rPr>
          <w:t>Canada's Humanitarian Partners</w:t>
        </w:r>
      </w:hyperlink>
    </w:p>
    <w:p w:rsidR="00BB4350" w:rsidRPr="00BB4350" w:rsidRDefault="00BB4350" w:rsidP="00BB4350">
      <w:pPr>
        <w:shd w:val="clear" w:color="auto" w:fill="FFFFFF"/>
        <w:spacing w:after="0" w:line="240" w:lineRule="auto"/>
        <w:rPr>
          <w:rFonts w:ascii="Verdana" w:eastAsia="Times New Roman" w:hAnsi="Verdana" w:cs="Times New Roman"/>
          <w:color w:val="000000"/>
          <w:sz w:val="20"/>
          <w:szCs w:val="20"/>
          <w:lang w:eastAsia="en-CA"/>
        </w:rPr>
      </w:pPr>
      <w:r w:rsidRPr="00BB4350">
        <w:rPr>
          <w:rFonts w:ascii="Verdana" w:eastAsia="Times New Roman" w:hAnsi="Verdana" w:cs="Times New Roman"/>
          <w:color w:val="000000"/>
          <w:sz w:val="20"/>
          <w:szCs w:val="20"/>
          <w:lang w:eastAsia="en-CA"/>
        </w:rPr>
        <w:pict>
          <v:rect id="_x0000_i1025" style="width:0;height:.75pt" o:hralign="center" o:hrstd="t" o:hrnoshade="t" o:hr="t" fillcolor="#669" stroked="f"/>
        </w:pict>
      </w:r>
    </w:p>
    <w:p w:rsidR="00BB4350" w:rsidRPr="00BB4350" w:rsidRDefault="00BB4350" w:rsidP="00BB4350">
      <w:pPr>
        <w:numPr>
          <w:ilvl w:val="0"/>
          <w:numId w:val="2"/>
        </w:numPr>
        <w:shd w:val="clear" w:color="auto" w:fill="FFFFFF"/>
        <w:spacing w:after="0" w:line="240" w:lineRule="auto"/>
        <w:ind w:left="435"/>
        <w:rPr>
          <w:rFonts w:ascii="Verdana" w:eastAsia="Times New Roman" w:hAnsi="Verdana" w:cs="Times New Roman"/>
          <w:color w:val="000000"/>
          <w:sz w:val="20"/>
          <w:szCs w:val="20"/>
          <w:lang w:eastAsia="en-CA"/>
        </w:rPr>
      </w:pPr>
      <w:hyperlink r:id="rId9" w:history="1">
        <w:r w:rsidRPr="00BB4350">
          <w:rPr>
            <w:rFonts w:ascii="Verdana" w:eastAsia="Times New Roman" w:hAnsi="Verdana" w:cs="Times New Roman"/>
            <w:color w:val="660099"/>
            <w:sz w:val="20"/>
            <w:u w:val="single"/>
            <w:lang w:eastAsia="en-CA"/>
          </w:rPr>
          <w:t>International Donors' Conference Towards a New Future for Haiti - New York (March 31 2010)</w:t>
        </w:r>
      </w:hyperlink>
    </w:p>
    <w:p w:rsidR="00BB4350" w:rsidRPr="00BB4350" w:rsidRDefault="00BB4350" w:rsidP="00BB4350">
      <w:pPr>
        <w:numPr>
          <w:ilvl w:val="0"/>
          <w:numId w:val="2"/>
        </w:numPr>
        <w:shd w:val="clear" w:color="auto" w:fill="FFFFFF"/>
        <w:spacing w:after="45" w:line="240" w:lineRule="auto"/>
        <w:ind w:left="435"/>
        <w:rPr>
          <w:rFonts w:ascii="Verdana" w:eastAsia="Times New Roman" w:hAnsi="Verdana" w:cs="Times New Roman"/>
          <w:color w:val="000000"/>
          <w:sz w:val="20"/>
          <w:szCs w:val="20"/>
          <w:lang w:eastAsia="en-CA"/>
        </w:rPr>
      </w:pPr>
      <w:hyperlink r:id="rId10" w:history="1">
        <w:r w:rsidRPr="00BB4350">
          <w:rPr>
            <w:rFonts w:ascii="Verdana" w:eastAsia="Times New Roman" w:hAnsi="Verdana" w:cs="Times New Roman"/>
            <w:color w:val="660099"/>
            <w:sz w:val="20"/>
            <w:u w:val="single"/>
            <w:lang w:eastAsia="en-CA"/>
          </w:rPr>
          <w:t>Ministerial Preparatory Conference on Haiti - Montreal (January 25 2010)</w:t>
        </w:r>
      </w:hyperlink>
    </w:p>
    <w:p w:rsidR="00BB4350" w:rsidRPr="00BB4350" w:rsidRDefault="00BB4350" w:rsidP="00BB4350">
      <w:pPr>
        <w:shd w:val="clear" w:color="auto" w:fill="FFFFFF"/>
        <w:spacing w:after="0" w:line="240" w:lineRule="auto"/>
        <w:jc w:val="center"/>
        <w:rPr>
          <w:rFonts w:ascii="Verdana" w:eastAsia="Times New Roman" w:hAnsi="Verdana" w:cs="Times New Roman"/>
          <w:color w:val="535252"/>
          <w:sz w:val="15"/>
          <w:szCs w:val="15"/>
          <w:lang w:eastAsia="en-CA"/>
        </w:rPr>
      </w:pPr>
      <w:r>
        <w:rPr>
          <w:rFonts w:ascii="Verdana" w:eastAsia="Times New Roman" w:hAnsi="Verdana" w:cs="Times New Roman"/>
          <w:noProof/>
          <w:color w:val="535252"/>
          <w:sz w:val="15"/>
          <w:szCs w:val="15"/>
          <w:lang w:eastAsia="en-CA"/>
        </w:rPr>
        <w:drawing>
          <wp:inline distT="0" distB="0" distL="0" distR="0">
            <wp:extent cx="2286000" cy="1552575"/>
            <wp:effectExtent l="19050" t="0" r="0" b="0"/>
            <wp:docPr id="4" name="Picture 4" descr="Portrait of young Haitian construction worker © ACDI-CIDA/Jean-François Le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rait of young Haitian construction worker © ACDI-CIDA/Jean-François Leblanc"/>
                    <pic:cNvPicPr>
                      <a:picLocks noChangeAspect="1" noChangeArrowheads="1"/>
                    </pic:cNvPicPr>
                  </pic:nvPicPr>
                  <pic:blipFill>
                    <a:blip r:embed="rId11" cstate="print"/>
                    <a:srcRect/>
                    <a:stretch>
                      <a:fillRect/>
                    </a:stretch>
                  </pic:blipFill>
                  <pic:spPr bwMode="auto">
                    <a:xfrm>
                      <a:off x="0" y="0"/>
                      <a:ext cx="2286000" cy="1552575"/>
                    </a:xfrm>
                    <a:prstGeom prst="rect">
                      <a:avLst/>
                    </a:prstGeom>
                    <a:noFill/>
                    <a:ln w="9525">
                      <a:noFill/>
                      <a:miter lim="800000"/>
                      <a:headEnd/>
                      <a:tailEnd/>
                    </a:ln>
                  </pic:spPr>
                </pic:pic>
              </a:graphicData>
            </a:graphic>
          </wp:inline>
        </w:drawing>
      </w:r>
    </w:p>
    <w:p w:rsidR="00BB4350" w:rsidRPr="00BB4350" w:rsidRDefault="00BB4350" w:rsidP="00BB4350">
      <w:pPr>
        <w:shd w:val="clear" w:color="auto" w:fill="FFFFFF"/>
        <w:spacing w:before="100" w:beforeAutospacing="1" w:after="100" w:afterAutospacing="1" w:line="240" w:lineRule="auto"/>
        <w:rPr>
          <w:rFonts w:ascii="Verdana" w:eastAsia="Times New Roman" w:hAnsi="Verdana" w:cs="Times New Roman"/>
          <w:color w:val="000000"/>
          <w:sz w:val="20"/>
          <w:szCs w:val="20"/>
          <w:lang w:eastAsia="en-CA"/>
        </w:rPr>
      </w:pPr>
      <w:r w:rsidRPr="00BB4350">
        <w:rPr>
          <w:rFonts w:ascii="Verdana" w:eastAsia="Times New Roman" w:hAnsi="Verdana" w:cs="Times New Roman"/>
          <w:color w:val="000000"/>
          <w:sz w:val="20"/>
          <w:szCs w:val="20"/>
          <w:lang w:eastAsia="en-CA"/>
        </w:rPr>
        <w:t>With Canadian and international partners, and in line with Haiti's Action Plan for Recovery and Development and the priorities of the Haitian government, Canada provided urgent humanitarian aid to those affected by the earthquake and continues to support projects that contribute to the long-term reconstruction and development of Haiti.</w:t>
      </w:r>
    </w:p>
    <w:p w:rsidR="00BB4350" w:rsidRPr="00BB4350" w:rsidRDefault="00BB4350" w:rsidP="00BB4350">
      <w:pPr>
        <w:shd w:val="clear" w:color="auto" w:fill="FFFFFF"/>
        <w:spacing w:before="100" w:beforeAutospacing="1" w:after="100" w:afterAutospacing="1" w:line="240" w:lineRule="auto"/>
        <w:rPr>
          <w:rFonts w:ascii="Verdana" w:eastAsia="Times New Roman" w:hAnsi="Verdana" w:cs="Times New Roman"/>
          <w:color w:val="000000"/>
          <w:sz w:val="20"/>
          <w:szCs w:val="20"/>
          <w:lang w:eastAsia="en-CA"/>
        </w:rPr>
      </w:pPr>
      <w:r w:rsidRPr="00BB4350">
        <w:rPr>
          <w:rFonts w:ascii="Verdana" w:eastAsia="Times New Roman" w:hAnsi="Verdana" w:cs="Times New Roman"/>
          <w:color w:val="000000"/>
          <w:sz w:val="20"/>
          <w:szCs w:val="20"/>
          <w:lang w:eastAsia="en-CA"/>
        </w:rPr>
        <w:t>In total, between 2006 and 2012, the Government of Canada committed more than $1 billion towards Haiti, which makes this country Canada's largest aid beneficiary in the Americas.</w:t>
      </w:r>
    </w:p>
    <w:p w:rsidR="00BB4350" w:rsidRPr="00BB4350" w:rsidRDefault="00BB4350" w:rsidP="00BB4350">
      <w:pPr>
        <w:shd w:val="clear" w:color="auto" w:fill="FFFFFF"/>
        <w:spacing w:before="100" w:beforeAutospacing="1" w:after="100" w:afterAutospacing="1" w:line="240" w:lineRule="auto"/>
        <w:rPr>
          <w:rFonts w:ascii="Verdana" w:eastAsia="Times New Roman" w:hAnsi="Verdana" w:cs="Times New Roman"/>
          <w:color w:val="000000"/>
          <w:sz w:val="20"/>
          <w:szCs w:val="20"/>
          <w:lang w:eastAsia="en-CA"/>
        </w:rPr>
      </w:pPr>
      <w:r w:rsidRPr="00BB4350">
        <w:rPr>
          <w:rFonts w:ascii="Verdana" w:eastAsia="Times New Roman" w:hAnsi="Verdana" w:cs="Times New Roman"/>
          <w:color w:val="000000"/>
          <w:sz w:val="20"/>
          <w:szCs w:val="20"/>
          <w:lang w:eastAsia="en-CA"/>
        </w:rPr>
        <w:t>Although these efforts have already resulted in some positive changes, the needs in Haiti are still enormous. With all of the work still to do, Canada remains resolved to support Haiti in the years to come.</w:t>
      </w:r>
    </w:p>
    <w:p w:rsidR="00BB4350" w:rsidRPr="00BB4350" w:rsidRDefault="00BB4350" w:rsidP="00BB4350">
      <w:pPr>
        <w:shd w:val="clear" w:color="auto" w:fill="FFFFFF"/>
        <w:spacing w:before="100" w:beforeAutospacing="1" w:after="100" w:afterAutospacing="1" w:line="240" w:lineRule="auto"/>
        <w:rPr>
          <w:rFonts w:ascii="Verdana" w:eastAsia="Times New Roman" w:hAnsi="Verdana" w:cs="Times New Roman"/>
          <w:color w:val="000000"/>
          <w:sz w:val="20"/>
          <w:szCs w:val="20"/>
          <w:lang w:eastAsia="en-CA"/>
        </w:rPr>
      </w:pPr>
      <w:r w:rsidRPr="00BB4350">
        <w:rPr>
          <w:rFonts w:ascii="Verdana" w:eastAsia="Times New Roman" w:hAnsi="Verdana" w:cs="Times New Roman"/>
          <w:color w:val="000000"/>
          <w:sz w:val="20"/>
          <w:szCs w:val="20"/>
          <w:lang w:eastAsia="en-CA"/>
        </w:rPr>
        <w:t>With the support of trusted humanitarian partners, Canada is doing everything it can to ensure that its response to the disaster is effective and meets the needs of the people of Haiti.</w:t>
      </w:r>
    </w:p>
    <w:p w:rsidR="006657EC" w:rsidRDefault="00BB4350">
      <w:r w:rsidRPr="00BB4350">
        <w:t>http://www.acdi-cida.gc.ca/crisishaiti</w:t>
      </w:r>
    </w:p>
    <w:p w:rsidR="00BB4350" w:rsidRDefault="00BB4350"/>
    <w:p w:rsidR="00BB4350" w:rsidRPr="00BB4350" w:rsidRDefault="00BB4350" w:rsidP="00BB4350">
      <w:pPr>
        <w:shd w:val="clear" w:color="auto" w:fill="FFFFFF"/>
        <w:spacing w:after="240" w:line="240" w:lineRule="auto"/>
        <w:outlineLvl w:val="0"/>
        <w:rPr>
          <w:rFonts w:ascii="Times New Roman" w:eastAsia="Times New Roman" w:hAnsi="Times New Roman" w:cs="Times New Roman"/>
          <w:b/>
          <w:bCs/>
          <w:color w:val="A50000"/>
          <w:kern w:val="36"/>
          <w:sz w:val="26"/>
          <w:szCs w:val="26"/>
          <w:lang w:eastAsia="en-CA"/>
        </w:rPr>
      </w:pPr>
      <w:r w:rsidRPr="00BB4350">
        <w:rPr>
          <w:rFonts w:ascii="Times New Roman" w:eastAsia="Times New Roman" w:hAnsi="Times New Roman" w:cs="Times New Roman"/>
          <w:b/>
          <w:bCs/>
          <w:color w:val="A50000"/>
          <w:kern w:val="36"/>
          <w:sz w:val="26"/>
          <w:szCs w:val="26"/>
          <w:lang w:eastAsia="en-CA"/>
        </w:rPr>
        <w:t>Canada's Engagement in Haiti – One year after the Earthquake</w:t>
      </w:r>
    </w:p>
    <w:p w:rsidR="00BB4350" w:rsidRPr="00BB4350" w:rsidRDefault="00BB4350" w:rsidP="00BB4350">
      <w:pPr>
        <w:shd w:val="clear" w:color="auto" w:fill="FFFFFF"/>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3333750" cy="2381250"/>
            <wp:effectExtent l="19050" t="0" r="0" b="0"/>
            <wp:docPr id="9" name="Picture 9" descr="Canada's Engagement in Haiti – One year after the Earthqu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nada's Engagement in Haiti – One year after the Earthquake"/>
                    <pic:cNvPicPr>
                      <a:picLocks noChangeAspect="1" noChangeArrowheads="1"/>
                    </pic:cNvPicPr>
                  </pic:nvPicPr>
                  <pic:blipFill>
                    <a:blip r:embed="rId12" cstate="print"/>
                    <a:srcRect/>
                    <a:stretch>
                      <a:fillRect/>
                    </a:stretch>
                  </pic:blipFill>
                  <pic:spPr bwMode="auto">
                    <a:xfrm>
                      <a:off x="0" y="0"/>
                      <a:ext cx="3333750" cy="2381250"/>
                    </a:xfrm>
                    <a:prstGeom prst="rect">
                      <a:avLst/>
                    </a:prstGeom>
                    <a:noFill/>
                    <a:ln w="9525">
                      <a:noFill/>
                      <a:miter lim="800000"/>
                      <a:headEnd/>
                      <a:tailEnd/>
                    </a:ln>
                  </pic:spPr>
                </pic:pic>
              </a:graphicData>
            </a:graphic>
          </wp:inline>
        </w:drawing>
      </w:r>
      <w:r w:rsidRPr="00BB4350">
        <w:rPr>
          <w:rFonts w:ascii="Times New Roman" w:eastAsia="Times New Roman" w:hAnsi="Times New Roman" w:cs="Times New Roman"/>
          <w:sz w:val="24"/>
          <w:szCs w:val="24"/>
          <w:lang w:eastAsia="en-CA"/>
        </w:rPr>
        <w:t> </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hyperlink r:id="rId13" w:history="1">
        <w:r w:rsidRPr="00BB4350">
          <w:rPr>
            <w:rFonts w:ascii="Times New Roman" w:eastAsia="Times New Roman" w:hAnsi="Times New Roman" w:cs="Times New Roman"/>
            <w:color w:val="666633"/>
            <w:sz w:val="24"/>
            <w:szCs w:val="24"/>
            <w:u w:val="single"/>
            <w:lang w:eastAsia="en-CA"/>
          </w:rPr>
          <w:t>Canada's commitment to Haiti</w:t>
        </w:r>
      </w:hyperlink>
      <w:r w:rsidRPr="00BB4350">
        <w:rPr>
          <w:rFonts w:ascii="Times New Roman" w:eastAsia="Times New Roman" w:hAnsi="Times New Roman" w:cs="Times New Roman"/>
          <w:sz w:val="24"/>
          <w:szCs w:val="24"/>
          <w:lang w:eastAsia="en-CA"/>
        </w:rPr>
        <w:t> is part of the Government of Canada priority of Engagement in the Americas and it supports democratic governance, security and prosperity. The largest recipient of Canadian development assistance in the Americas, Haiti has faced unprecedented challenges over the past year. These include the devastating earthquake of Jan.12, 2010, Hurricane Tomas, a cholera epidemic, and post-election instability.</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 xml:space="preserve">Canada provides significant support to Haiti through the ongoing work </w:t>
      </w:r>
      <w:proofErr w:type="spellStart"/>
      <w:r w:rsidRPr="00BB4350">
        <w:rPr>
          <w:rFonts w:ascii="Times New Roman" w:eastAsia="Times New Roman" w:hAnsi="Times New Roman" w:cs="Times New Roman"/>
          <w:sz w:val="24"/>
          <w:szCs w:val="24"/>
          <w:lang w:eastAsia="en-CA"/>
        </w:rPr>
        <w:t>of</w:t>
      </w:r>
      <w:hyperlink r:id="rId14" w:history="1">
        <w:r w:rsidRPr="00BB4350">
          <w:rPr>
            <w:rFonts w:ascii="Times New Roman" w:eastAsia="Times New Roman" w:hAnsi="Times New Roman" w:cs="Times New Roman"/>
            <w:color w:val="666633"/>
            <w:sz w:val="24"/>
            <w:szCs w:val="24"/>
            <w:u w:val="single"/>
            <w:lang w:eastAsia="en-CA"/>
          </w:rPr>
          <w:t>Canadian</w:t>
        </w:r>
        <w:proofErr w:type="spellEnd"/>
        <w:r w:rsidRPr="00BB4350">
          <w:rPr>
            <w:rFonts w:ascii="Times New Roman" w:eastAsia="Times New Roman" w:hAnsi="Times New Roman" w:cs="Times New Roman"/>
            <w:color w:val="666633"/>
            <w:sz w:val="24"/>
            <w:szCs w:val="24"/>
            <w:u w:val="single"/>
            <w:lang w:eastAsia="en-CA"/>
          </w:rPr>
          <w:t xml:space="preserve"> departments and agencies working together closely</w:t>
        </w:r>
      </w:hyperlink>
      <w:r w:rsidRPr="00BB4350">
        <w:rPr>
          <w:rFonts w:ascii="Times New Roman" w:eastAsia="Times New Roman" w:hAnsi="Times New Roman" w:cs="Times New Roman"/>
          <w:sz w:val="24"/>
          <w:szCs w:val="24"/>
          <w:lang w:eastAsia="en-CA"/>
        </w:rPr>
        <w:t>.</w:t>
      </w:r>
    </w:p>
    <w:p w:rsidR="00BB4350" w:rsidRPr="00BB4350" w:rsidRDefault="00BB4350" w:rsidP="00BB4350">
      <w:pPr>
        <w:shd w:val="clear" w:color="auto" w:fill="FFFFFF"/>
        <w:spacing w:before="240" w:after="240" w:line="240" w:lineRule="auto"/>
        <w:outlineLvl w:val="1"/>
        <w:rPr>
          <w:rFonts w:ascii="Times New Roman" w:eastAsia="Times New Roman" w:hAnsi="Times New Roman" w:cs="Times New Roman"/>
          <w:b/>
          <w:bCs/>
          <w:color w:val="A50000"/>
          <w:sz w:val="23"/>
          <w:szCs w:val="23"/>
          <w:lang w:eastAsia="en-CA"/>
        </w:rPr>
      </w:pPr>
      <w:r w:rsidRPr="00BB4350">
        <w:rPr>
          <w:rFonts w:ascii="Times New Roman" w:eastAsia="Times New Roman" w:hAnsi="Times New Roman" w:cs="Times New Roman"/>
          <w:b/>
          <w:bCs/>
          <w:color w:val="A50000"/>
          <w:sz w:val="23"/>
          <w:szCs w:val="23"/>
          <w:lang w:eastAsia="en-CA"/>
        </w:rPr>
        <w:t>Canada's Response to the Devastating Earthquake</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On January 12, 2010, a catastrophic earthquake measuring 7.0 on the Richter scale struck Haiti, close to Port-au-Prince. </w:t>
      </w:r>
      <w:hyperlink r:id="rId15" w:history="1">
        <w:r w:rsidRPr="00BB4350">
          <w:rPr>
            <w:rFonts w:ascii="Times New Roman" w:eastAsia="Times New Roman" w:hAnsi="Times New Roman" w:cs="Times New Roman"/>
            <w:color w:val="666633"/>
            <w:sz w:val="24"/>
            <w:szCs w:val="24"/>
            <w:u w:val="single"/>
            <w:lang w:eastAsia="en-CA"/>
          </w:rPr>
          <w:t>The Government of Canada mounted rapid and comprehensive humanitarian and consular efforts</w:t>
        </w:r>
      </w:hyperlink>
      <w:r w:rsidRPr="00BB4350">
        <w:rPr>
          <w:rFonts w:ascii="Times New Roman" w:eastAsia="Times New Roman" w:hAnsi="Times New Roman" w:cs="Times New Roman"/>
          <w:sz w:val="24"/>
          <w:szCs w:val="24"/>
          <w:lang w:eastAsia="en-CA"/>
        </w:rPr>
        <w:t>, involving multiple federal government departments and agencies.</w:t>
      </w:r>
    </w:p>
    <w:p w:rsidR="00BB4350" w:rsidRPr="00BB4350" w:rsidRDefault="00BB4350" w:rsidP="00BB4350">
      <w:pPr>
        <w:shd w:val="clear" w:color="auto" w:fill="FFFFFF"/>
        <w:spacing w:before="240" w:after="240" w:line="240" w:lineRule="auto"/>
        <w:outlineLvl w:val="1"/>
        <w:rPr>
          <w:rFonts w:ascii="Times New Roman" w:eastAsia="Times New Roman" w:hAnsi="Times New Roman" w:cs="Times New Roman"/>
          <w:b/>
          <w:bCs/>
          <w:color w:val="A50000"/>
          <w:sz w:val="23"/>
          <w:szCs w:val="23"/>
          <w:lang w:eastAsia="en-CA"/>
        </w:rPr>
      </w:pPr>
      <w:r w:rsidRPr="00BB4350">
        <w:rPr>
          <w:rFonts w:ascii="Times New Roman" w:eastAsia="Times New Roman" w:hAnsi="Times New Roman" w:cs="Times New Roman"/>
          <w:b/>
          <w:bCs/>
          <w:color w:val="A50000"/>
          <w:sz w:val="23"/>
          <w:szCs w:val="23"/>
          <w:lang w:eastAsia="en-CA"/>
        </w:rPr>
        <w:t>Canada Supports Elections in Haiti</w:t>
      </w:r>
    </w:p>
    <w:p w:rsidR="00BB4350" w:rsidRPr="00BB4350" w:rsidRDefault="00BB4350" w:rsidP="00BB4350">
      <w:pPr>
        <w:shd w:val="clear" w:color="auto" w:fill="FFFFFF"/>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2190750" cy="1581150"/>
            <wp:effectExtent l="19050" t="0" r="0" b="0"/>
            <wp:docPr id="10" name="Picture 10" descr="Elections in Ha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lections in Haiti"/>
                    <pic:cNvPicPr>
                      <a:picLocks noChangeAspect="1" noChangeArrowheads="1"/>
                    </pic:cNvPicPr>
                  </pic:nvPicPr>
                  <pic:blipFill>
                    <a:blip r:embed="rId16" cstate="print"/>
                    <a:srcRect/>
                    <a:stretch>
                      <a:fillRect/>
                    </a:stretch>
                  </pic:blipFill>
                  <pic:spPr bwMode="auto">
                    <a:xfrm>
                      <a:off x="0" y="0"/>
                      <a:ext cx="2190750" cy="1581150"/>
                    </a:xfrm>
                    <a:prstGeom prst="rect">
                      <a:avLst/>
                    </a:prstGeom>
                    <a:noFill/>
                    <a:ln w="9525">
                      <a:noFill/>
                      <a:miter lim="800000"/>
                      <a:headEnd/>
                      <a:tailEnd/>
                    </a:ln>
                  </pic:spPr>
                </pic:pic>
              </a:graphicData>
            </a:graphic>
          </wp:inline>
        </w:drawing>
      </w:r>
      <w:r w:rsidRPr="00BB4350">
        <w:rPr>
          <w:rFonts w:ascii="Times New Roman" w:eastAsia="Times New Roman" w:hAnsi="Times New Roman" w:cs="Times New Roman"/>
          <w:sz w:val="24"/>
          <w:szCs w:val="24"/>
          <w:lang w:eastAsia="en-CA"/>
        </w:rPr>
        <w:br/>
      </w:r>
      <w:r w:rsidRPr="00BB4350">
        <w:rPr>
          <w:rFonts w:ascii="Times New Roman" w:eastAsia="Times New Roman" w:hAnsi="Times New Roman" w:cs="Times New Roman"/>
          <w:sz w:val="15"/>
          <w:lang w:eastAsia="en-CA"/>
        </w:rPr>
        <w:t xml:space="preserve">Photo taken by Lara </w:t>
      </w:r>
      <w:proofErr w:type="spellStart"/>
      <w:r w:rsidRPr="00BB4350">
        <w:rPr>
          <w:rFonts w:ascii="Times New Roman" w:eastAsia="Times New Roman" w:hAnsi="Times New Roman" w:cs="Times New Roman"/>
          <w:sz w:val="15"/>
          <w:lang w:eastAsia="en-CA"/>
        </w:rPr>
        <w:t>Bremner</w:t>
      </w:r>
      <w:proofErr w:type="spellEnd"/>
      <w:r w:rsidRPr="00BB4350">
        <w:rPr>
          <w:rFonts w:ascii="Times New Roman" w:eastAsia="Times New Roman" w:hAnsi="Times New Roman" w:cs="Times New Roman"/>
          <w:sz w:val="15"/>
          <w:lang w:eastAsia="en-CA"/>
        </w:rPr>
        <w:t xml:space="preserve"> /CIDA  </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lastRenderedPageBreak/>
        <w:t>On October 5, 2010 Canada announced $</w:t>
      </w:r>
      <w:hyperlink r:id="rId17" w:history="1">
        <w:r w:rsidRPr="00BB4350">
          <w:rPr>
            <w:rFonts w:ascii="Times New Roman" w:eastAsia="Times New Roman" w:hAnsi="Times New Roman" w:cs="Times New Roman"/>
            <w:color w:val="666633"/>
            <w:sz w:val="24"/>
            <w:szCs w:val="24"/>
            <w:u w:val="single"/>
            <w:lang w:eastAsia="en-CA"/>
          </w:rPr>
          <w:t>5.8 million in CIDA funding to support to strengthen</w:t>
        </w:r>
      </w:hyperlink>
      <w:r w:rsidRPr="00BB4350">
        <w:rPr>
          <w:rFonts w:ascii="Times New Roman" w:eastAsia="Times New Roman" w:hAnsi="Times New Roman" w:cs="Times New Roman"/>
          <w:sz w:val="24"/>
          <w:szCs w:val="24"/>
          <w:lang w:eastAsia="en-CA"/>
        </w:rPr>
        <w:t> democracy and good governance in Haiti through elections in Haiti. The funding supports the </w:t>
      </w:r>
      <w:hyperlink r:id="rId18" w:history="1">
        <w:r w:rsidRPr="00BB4350">
          <w:rPr>
            <w:rFonts w:ascii="Times New Roman" w:eastAsia="Times New Roman" w:hAnsi="Times New Roman" w:cs="Times New Roman"/>
            <w:color w:val="666633"/>
            <w:sz w:val="24"/>
            <w:szCs w:val="24"/>
            <w:u w:val="single"/>
            <w:lang w:eastAsia="en-CA"/>
          </w:rPr>
          <w:t>United Nations Development Programme</w:t>
        </w:r>
      </w:hyperlink>
      <w:r w:rsidRPr="00BB4350">
        <w:rPr>
          <w:rFonts w:ascii="Times New Roman" w:eastAsia="Times New Roman" w:hAnsi="Times New Roman" w:cs="Times New Roman"/>
          <w:sz w:val="24"/>
          <w:szCs w:val="24"/>
          <w:lang w:eastAsia="en-CA"/>
        </w:rPr>
        <w:t>'s operational assistance for the </w:t>
      </w:r>
      <w:proofErr w:type="spellStart"/>
      <w:r w:rsidRPr="00BB4350">
        <w:rPr>
          <w:rFonts w:ascii="Times New Roman" w:eastAsia="Times New Roman" w:hAnsi="Times New Roman" w:cs="Times New Roman"/>
          <w:sz w:val="24"/>
          <w:szCs w:val="24"/>
          <w:lang w:eastAsia="en-CA"/>
        </w:rPr>
        <w:fldChar w:fldCharType="begin"/>
      </w:r>
      <w:r w:rsidRPr="00BB4350">
        <w:rPr>
          <w:rFonts w:ascii="Times New Roman" w:eastAsia="Times New Roman" w:hAnsi="Times New Roman" w:cs="Times New Roman"/>
          <w:sz w:val="24"/>
          <w:szCs w:val="24"/>
          <w:lang w:eastAsia="en-CA"/>
        </w:rPr>
        <w:instrText xml:space="preserve"> HYPERLINK "http://www.cephaiti2010.org/" </w:instrText>
      </w:r>
      <w:r w:rsidRPr="00BB4350">
        <w:rPr>
          <w:rFonts w:ascii="Times New Roman" w:eastAsia="Times New Roman" w:hAnsi="Times New Roman" w:cs="Times New Roman"/>
          <w:sz w:val="24"/>
          <w:szCs w:val="24"/>
          <w:lang w:eastAsia="en-CA"/>
        </w:rPr>
        <w:fldChar w:fldCharType="separate"/>
      </w:r>
      <w:r w:rsidRPr="00BB4350">
        <w:rPr>
          <w:rFonts w:ascii="Times New Roman" w:eastAsia="Times New Roman" w:hAnsi="Times New Roman" w:cs="Times New Roman"/>
          <w:color w:val="666633"/>
          <w:sz w:val="24"/>
          <w:szCs w:val="24"/>
          <w:u w:val="single"/>
          <w:lang w:eastAsia="en-CA"/>
        </w:rPr>
        <w:t>Conseil</w:t>
      </w:r>
      <w:proofErr w:type="spellEnd"/>
      <w:r w:rsidRPr="00BB4350">
        <w:rPr>
          <w:rFonts w:ascii="Times New Roman" w:eastAsia="Times New Roman" w:hAnsi="Times New Roman" w:cs="Times New Roman"/>
          <w:color w:val="666633"/>
          <w:sz w:val="24"/>
          <w:szCs w:val="24"/>
          <w:u w:val="single"/>
          <w:lang w:eastAsia="en-CA"/>
        </w:rPr>
        <w:t xml:space="preserve"> </w:t>
      </w:r>
      <w:proofErr w:type="spellStart"/>
      <w:r w:rsidRPr="00BB4350">
        <w:rPr>
          <w:rFonts w:ascii="Times New Roman" w:eastAsia="Times New Roman" w:hAnsi="Times New Roman" w:cs="Times New Roman"/>
          <w:color w:val="666633"/>
          <w:sz w:val="24"/>
          <w:szCs w:val="24"/>
          <w:u w:val="single"/>
          <w:lang w:eastAsia="en-CA"/>
        </w:rPr>
        <w:t>électoral</w:t>
      </w:r>
      <w:proofErr w:type="spellEnd"/>
      <w:r w:rsidRPr="00BB4350">
        <w:rPr>
          <w:rFonts w:ascii="Times New Roman" w:eastAsia="Times New Roman" w:hAnsi="Times New Roman" w:cs="Times New Roman"/>
          <w:color w:val="666633"/>
          <w:sz w:val="24"/>
          <w:szCs w:val="24"/>
          <w:u w:val="single"/>
          <w:lang w:eastAsia="en-CA"/>
        </w:rPr>
        <w:t xml:space="preserve"> </w:t>
      </w:r>
      <w:proofErr w:type="spellStart"/>
      <w:r w:rsidRPr="00BB4350">
        <w:rPr>
          <w:rFonts w:ascii="Times New Roman" w:eastAsia="Times New Roman" w:hAnsi="Times New Roman" w:cs="Times New Roman"/>
          <w:color w:val="666633"/>
          <w:sz w:val="24"/>
          <w:szCs w:val="24"/>
          <w:u w:val="single"/>
          <w:lang w:eastAsia="en-CA"/>
        </w:rPr>
        <w:t>provisoire</w:t>
      </w:r>
      <w:proofErr w:type="spellEnd"/>
      <w:r w:rsidRPr="00BB4350">
        <w:rPr>
          <w:rFonts w:ascii="Times New Roman" w:eastAsia="Times New Roman" w:hAnsi="Times New Roman" w:cs="Times New Roman"/>
          <w:sz w:val="24"/>
          <w:szCs w:val="24"/>
          <w:lang w:eastAsia="en-CA"/>
        </w:rPr>
        <w:fldChar w:fldCharType="end"/>
      </w:r>
      <w:r w:rsidRPr="00BB4350">
        <w:rPr>
          <w:rFonts w:ascii="Times New Roman" w:eastAsia="Times New Roman" w:hAnsi="Times New Roman" w:cs="Times New Roman"/>
          <w:sz w:val="24"/>
          <w:szCs w:val="24"/>
          <w:lang w:eastAsia="en-CA"/>
        </w:rPr>
        <w:t xml:space="preserve"> [Provisional Electoral Council], Canadian technical support via Elections Canada for the November 2010 elections, and Haiti’s </w:t>
      </w:r>
      <w:proofErr w:type="spellStart"/>
      <w:r w:rsidRPr="00BB4350">
        <w:rPr>
          <w:rFonts w:ascii="Times New Roman" w:eastAsia="Times New Roman" w:hAnsi="Times New Roman" w:cs="Times New Roman"/>
          <w:sz w:val="24"/>
          <w:szCs w:val="24"/>
          <w:lang w:eastAsia="en-CA"/>
        </w:rPr>
        <w:t>Conseil</w:t>
      </w:r>
      <w:proofErr w:type="spellEnd"/>
      <w:r w:rsidRPr="00BB4350">
        <w:rPr>
          <w:rFonts w:ascii="Times New Roman" w:eastAsia="Times New Roman" w:hAnsi="Times New Roman" w:cs="Times New Roman"/>
          <w:sz w:val="24"/>
          <w:szCs w:val="24"/>
          <w:lang w:eastAsia="en-CA"/>
        </w:rPr>
        <w:t xml:space="preserve"> national </w:t>
      </w:r>
      <w:proofErr w:type="spellStart"/>
      <w:r w:rsidRPr="00BB4350">
        <w:rPr>
          <w:rFonts w:ascii="Times New Roman" w:eastAsia="Times New Roman" w:hAnsi="Times New Roman" w:cs="Times New Roman"/>
          <w:sz w:val="24"/>
          <w:szCs w:val="24"/>
          <w:lang w:eastAsia="en-CA"/>
        </w:rPr>
        <w:t>d'observation</w:t>
      </w:r>
      <w:proofErr w:type="spellEnd"/>
      <w:r w:rsidRPr="00BB4350">
        <w:rPr>
          <w:rFonts w:ascii="Times New Roman" w:eastAsia="Times New Roman" w:hAnsi="Times New Roman" w:cs="Times New Roman"/>
          <w:sz w:val="24"/>
          <w:szCs w:val="24"/>
          <w:lang w:eastAsia="en-CA"/>
        </w:rPr>
        <w:t xml:space="preserve"> des </w:t>
      </w:r>
      <w:proofErr w:type="spellStart"/>
      <w:r w:rsidRPr="00BB4350">
        <w:rPr>
          <w:rFonts w:ascii="Times New Roman" w:eastAsia="Times New Roman" w:hAnsi="Times New Roman" w:cs="Times New Roman"/>
          <w:sz w:val="24"/>
          <w:szCs w:val="24"/>
          <w:lang w:eastAsia="en-CA"/>
        </w:rPr>
        <w:t>élections</w:t>
      </w:r>
      <w:proofErr w:type="spellEnd"/>
      <w:r w:rsidRPr="00BB4350">
        <w:rPr>
          <w:rFonts w:ascii="Times New Roman" w:eastAsia="Times New Roman" w:hAnsi="Times New Roman" w:cs="Times New Roman"/>
          <w:sz w:val="24"/>
          <w:szCs w:val="24"/>
          <w:lang w:eastAsia="en-CA"/>
        </w:rPr>
        <w:t xml:space="preserve"> [National Electoral Observation Council] for training and deployment of local electoral observers.</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Canadian police deployed to the </w:t>
      </w:r>
      <w:hyperlink r:id="rId19" w:history="1">
        <w:r w:rsidRPr="00BB4350">
          <w:rPr>
            <w:rFonts w:ascii="Times New Roman" w:eastAsia="Times New Roman" w:hAnsi="Times New Roman" w:cs="Times New Roman"/>
            <w:color w:val="666633"/>
            <w:sz w:val="24"/>
            <w:szCs w:val="24"/>
            <w:u w:val="single"/>
            <w:lang w:eastAsia="en-CA"/>
          </w:rPr>
          <w:t>UN Stabilization Mission in Haiti (MINUSTAH)</w:t>
        </w:r>
      </w:hyperlink>
      <w:r w:rsidRPr="00BB4350">
        <w:rPr>
          <w:rFonts w:ascii="Times New Roman" w:eastAsia="Times New Roman" w:hAnsi="Times New Roman" w:cs="Times New Roman"/>
          <w:sz w:val="24"/>
          <w:szCs w:val="24"/>
          <w:lang w:eastAsia="en-CA"/>
        </w:rPr>
        <w:t> supported the election by providing security and crowd control throughout the country and mentoring and advising their Haitian National Police colleagues on these tasks.</w:t>
      </w:r>
    </w:p>
    <w:p w:rsidR="00BB4350" w:rsidRPr="00BB4350" w:rsidRDefault="00BB4350" w:rsidP="00BB4350">
      <w:pPr>
        <w:shd w:val="clear" w:color="auto" w:fill="FFFFFF"/>
        <w:spacing w:before="240" w:after="240" w:line="240" w:lineRule="auto"/>
        <w:outlineLvl w:val="1"/>
        <w:rPr>
          <w:rFonts w:ascii="Times New Roman" w:eastAsia="Times New Roman" w:hAnsi="Times New Roman" w:cs="Times New Roman"/>
          <w:b/>
          <w:bCs/>
          <w:color w:val="A50000"/>
          <w:sz w:val="23"/>
          <w:szCs w:val="23"/>
          <w:lang w:eastAsia="en-CA"/>
        </w:rPr>
      </w:pPr>
      <w:r w:rsidRPr="00BB4350">
        <w:rPr>
          <w:rFonts w:ascii="Times New Roman" w:eastAsia="Times New Roman" w:hAnsi="Times New Roman" w:cs="Times New Roman"/>
          <w:b/>
          <w:bCs/>
          <w:color w:val="A50000"/>
          <w:sz w:val="23"/>
          <w:szCs w:val="23"/>
          <w:lang w:eastAsia="en-CA"/>
        </w:rPr>
        <w:t>Canada Responds to the Cholera Outbreak</w:t>
      </w:r>
    </w:p>
    <w:p w:rsidR="00BB4350" w:rsidRPr="00BB4350" w:rsidRDefault="00BB4350" w:rsidP="00BB4350">
      <w:pPr>
        <w:shd w:val="clear" w:color="auto" w:fill="FFFFFF"/>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2190750" cy="1581150"/>
            <wp:effectExtent l="19050" t="0" r="0" b="0"/>
            <wp:docPr id="11" name="Picture 11" descr="cholera epide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olera epidemic"/>
                    <pic:cNvPicPr>
                      <a:picLocks noChangeAspect="1" noChangeArrowheads="1"/>
                    </pic:cNvPicPr>
                  </pic:nvPicPr>
                  <pic:blipFill>
                    <a:blip r:embed="rId20" cstate="print"/>
                    <a:srcRect/>
                    <a:stretch>
                      <a:fillRect/>
                    </a:stretch>
                  </pic:blipFill>
                  <pic:spPr bwMode="auto">
                    <a:xfrm>
                      <a:off x="0" y="0"/>
                      <a:ext cx="2190750" cy="1581150"/>
                    </a:xfrm>
                    <a:prstGeom prst="rect">
                      <a:avLst/>
                    </a:prstGeom>
                    <a:noFill/>
                    <a:ln w="9525">
                      <a:noFill/>
                      <a:miter lim="800000"/>
                      <a:headEnd/>
                      <a:tailEnd/>
                    </a:ln>
                  </pic:spPr>
                </pic:pic>
              </a:graphicData>
            </a:graphic>
          </wp:inline>
        </w:drawing>
      </w:r>
      <w:r w:rsidRPr="00BB4350">
        <w:rPr>
          <w:rFonts w:ascii="Times New Roman" w:eastAsia="Times New Roman" w:hAnsi="Times New Roman" w:cs="Times New Roman"/>
          <w:sz w:val="24"/>
          <w:szCs w:val="24"/>
          <w:lang w:eastAsia="en-CA"/>
        </w:rPr>
        <w:br/>
      </w:r>
      <w:r w:rsidRPr="00BB4350">
        <w:rPr>
          <w:rFonts w:ascii="Times New Roman" w:eastAsia="Times New Roman" w:hAnsi="Times New Roman" w:cs="Times New Roman"/>
          <w:sz w:val="15"/>
          <w:lang w:eastAsia="en-CA"/>
        </w:rPr>
        <w:t>© ACDI-CIDA / Photo : Jean-François Leblanc  </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As of December 31, 2010, </w:t>
      </w:r>
      <w:hyperlink r:id="rId21" w:history="1">
        <w:r w:rsidRPr="00BB4350">
          <w:rPr>
            <w:rFonts w:ascii="Times New Roman" w:eastAsia="Times New Roman" w:hAnsi="Times New Roman" w:cs="Times New Roman"/>
            <w:color w:val="666633"/>
            <w:sz w:val="24"/>
            <w:szCs w:val="24"/>
            <w:u w:val="single"/>
            <w:lang w:eastAsia="en-CA"/>
          </w:rPr>
          <w:t>Canada’s contribution to fighting Haiti's cholera epidemic</w:t>
        </w:r>
      </w:hyperlink>
      <w:r w:rsidRPr="00BB4350">
        <w:rPr>
          <w:rFonts w:ascii="Times New Roman" w:eastAsia="Times New Roman" w:hAnsi="Times New Roman" w:cs="Times New Roman"/>
          <w:sz w:val="24"/>
          <w:szCs w:val="24"/>
          <w:lang w:eastAsia="en-CA"/>
        </w:rPr>
        <w:t> totalled $7 million in CIDA funding via five experienced partners – Oxfam Quebec, UNICEF, the </w:t>
      </w:r>
      <w:hyperlink r:id="rId22" w:history="1">
        <w:r w:rsidRPr="00BB4350">
          <w:rPr>
            <w:rFonts w:ascii="Times New Roman" w:eastAsia="Times New Roman" w:hAnsi="Times New Roman" w:cs="Times New Roman"/>
            <w:color w:val="666633"/>
            <w:sz w:val="24"/>
            <w:szCs w:val="24"/>
            <w:u w:val="single"/>
            <w:lang w:eastAsia="en-CA"/>
          </w:rPr>
          <w:t>Pan American Health Organization</w:t>
        </w:r>
      </w:hyperlink>
      <w:r w:rsidRPr="00BB4350">
        <w:rPr>
          <w:rFonts w:ascii="Times New Roman" w:eastAsia="Times New Roman" w:hAnsi="Times New Roman" w:cs="Times New Roman"/>
          <w:sz w:val="24"/>
          <w:szCs w:val="24"/>
          <w:lang w:eastAsia="en-CA"/>
        </w:rPr>
        <w:t xml:space="preserve"> (PAHO), World Vision, and </w:t>
      </w:r>
      <w:proofErr w:type="spellStart"/>
      <w:r w:rsidRPr="00BB4350">
        <w:rPr>
          <w:rFonts w:ascii="Times New Roman" w:eastAsia="Times New Roman" w:hAnsi="Times New Roman" w:cs="Times New Roman"/>
          <w:sz w:val="24"/>
          <w:szCs w:val="24"/>
          <w:lang w:eastAsia="en-CA"/>
        </w:rPr>
        <w:t>Médecins</w:t>
      </w:r>
      <w:proofErr w:type="spellEnd"/>
      <w:r w:rsidRPr="00BB4350">
        <w:rPr>
          <w:rFonts w:ascii="Times New Roman" w:eastAsia="Times New Roman" w:hAnsi="Times New Roman" w:cs="Times New Roman"/>
          <w:sz w:val="24"/>
          <w:szCs w:val="24"/>
          <w:lang w:eastAsia="en-CA"/>
        </w:rPr>
        <w:t xml:space="preserve"> du </w:t>
      </w:r>
      <w:proofErr w:type="spellStart"/>
      <w:r w:rsidRPr="00BB4350">
        <w:rPr>
          <w:rFonts w:ascii="Times New Roman" w:eastAsia="Times New Roman" w:hAnsi="Times New Roman" w:cs="Times New Roman"/>
          <w:sz w:val="24"/>
          <w:szCs w:val="24"/>
          <w:lang w:eastAsia="en-CA"/>
        </w:rPr>
        <w:t>Monde</w:t>
      </w:r>
      <w:proofErr w:type="spellEnd"/>
      <w:r w:rsidRPr="00BB4350">
        <w:rPr>
          <w:rFonts w:ascii="Times New Roman" w:eastAsia="Times New Roman" w:hAnsi="Times New Roman" w:cs="Times New Roman"/>
          <w:sz w:val="24"/>
          <w:szCs w:val="24"/>
          <w:lang w:eastAsia="en-CA"/>
        </w:rPr>
        <w:t xml:space="preserve"> Canada. This support is providing urgently needed care to treat and prevent the spread of cholera.</w:t>
      </w:r>
    </w:p>
    <w:p w:rsidR="00BB4350" w:rsidRPr="00BB4350" w:rsidRDefault="00BB4350" w:rsidP="00BB4350">
      <w:pPr>
        <w:shd w:val="clear" w:color="auto" w:fill="FFFFFF"/>
        <w:spacing w:before="240" w:after="240" w:line="240" w:lineRule="auto"/>
        <w:outlineLvl w:val="1"/>
        <w:rPr>
          <w:rFonts w:ascii="Times New Roman" w:eastAsia="Times New Roman" w:hAnsi="Times New Roman" w:cs="Times New Roman"/>
          <w:b/>
          <w:bCs/>
          <w:color w:val="A50000"/>
          <w:sz w:val="23"/>
          <w:szCs w:val="23"/>
          <w:lang w:eastAsia="en-CA"/>
        </w:rPr>
      </w:pPr>
      <w:r w:rsidRPr="00BB4350">
        <w:rPr>
          <w:rFonts w:ascii="Times New Roman" w:eastAsia="Times New Roman" w:hAnsi="Times New Roman" w:cs="Times New Roman"/>
          <w:b/>
          <w:bCs/>
          <w:color w:val="A50000"/>
          <w:sz w:val="23"/>
          <w:szCs w:val="23"/>
          <w:lang w:eastAsia="en-CA"/>
        </w:rPr>
        <w:t>Improving Haitians' Quality of Life through Support in Addressing Security and Stability Challenges</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Canada continues to play an important role in international efforts to restore security and stability and support long term reconstruction through the United Nations Stabilization Mission in Haiti (</w:t>
      </w:r>
      <w:hyperlink r:id="rId23" w:history="1">
        <w:r w:rsidRPr="00BB4350">
          <w:rPr>
            <w:rFonts w:ascii="Times New Roman" w:eastAsia="Times New Roman" w:hAnsi="Times New Roman" w:cs="Times New Roman"/>
            <w:color w:val="666633"/>
            <w:sz w:val="24"/>
            <w:szCs w:val="24"/>
            <w:u w:val="single"/>
            <w:lang w:eastAsia="en-CA"/>
          </w:rPr>
          <w:t>MINUSTAH</w:t>
        </w:r>
      </w:hyperlink>
      <w:r w:rsidRPr="00BB4350">
        <w:rPr>
          <w:rFonts w:ascii="Times New Roman" w:eastAsia="Times New Roman" w:hAnsi="Times New Roman" w:cs="Times New Roman"/>
          <w:sz w:val="24"/>
          <w:szCs w:val="24"/>
          <w:lang w:eastAsia="en-CA"/>
        </w:rPr>
        <w:t xml:space="preserve">) and through Foreign Affairs and International Trade </w:t>
      </w:r>
      <w:proofErr w:type="spellStart"/>
      <w:r w:rsidRPr="00BB4350">
        <w:rPr>
          <w:rFonts w:ascii="Times New Roman" w:eastAsia="Times New Roman" w:hAnsi="Times New Roman" w:cs="Times New Roman"/>
          <w:sz w:val="24"/>
          <w:szCs w:val="24"/>
          <w:lang w:eastAsia="en-CA"/>
        </w:rPr>
        <w:t>Canada's</w:t>
      </w:r>
      <w:hyperlink r:id="rId24" w:history="1">
        <w:r w:rsidRPr="00BB4350">
          <w:rPr>
            <w:rFonts w:ascii="Times New Roman" w:eastAsia="Times New Roman" w:hAnsi="Times New Roman" w:cs="Times New Roman"/>
            <w:color w:val="666633"/>
            <w:sz w:val="24"/>
            <w:szCs w:val="24"/>
            <w:u w:val="single"/>
            <w:lang w:eastAsia="en-CA"/>
          </w:rPr>
          <w:t>Stabilization</w:t>
        </w:r>
        <w:proofErr w:type="spellEnd"/>
        <w:r w:rsidRPr="00BB4350">
          <w:rPr>
            <w:rFonts w:ascii="Times New Roman" w:eastAsia="Times New Roman" w:hAnsi="Times New Roman" w:cs="Times New Roman"/>
            <w:color w:val="666633"/>
            <w:sz w:val="24"/>
            <w:szCs w:val="24"/>
            <w:u w:val="single"/>
            <w:lang w:eastAsia="en-CA"/>
          </w:rPr>
          <w:t xml:space="preserve"> and Reconstruction Task Force (START).</w:t>
        </w:r>
      </w:hyperlink>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Canada has continued to help by:</w:t>
      </w:r>
    </w:p>
    <w:p w:rsidR="00BB4350" w:rsidRPr="00BB4350" w:rsidRDefault="00BB4350" w:rsidP="00BB4350">
      <w:pPr>
        <w:numPr>
          <w:ilvl w:val="0"/>
          <w:numId w:val="3"/>
        </w:numPr>
        <w:shd w:val="clear" w:color="auto" w:fill="FFFFFF"/>
        <w:spacing w:before="100" w:beforeAutospacing="1" w:after="100" w:afterAutospacing="1" w:line="240" w:lineRule="auto"/>
        <w:ind w:left="3045"/>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Increasing its capacity to </w:t>
      </w:r>
      <w:hyperlink r:id="rId25" w:history="1">
        <w:r w:rsidRPr="00BB4350">
          <w:rPr>
            <w:rFonts w:ascii="Times New Roman" w:eastAsia="Times New Roman" w:hAnsi="Times New Roman" w:cs="Times New Roman"/>
            <w:color w:val="666633"/>
            <w:sz w:val="24"/>
            <w:szCs w:val="24"/>
            <w:u w:val="single"/>
            <w:lang w:eastAsia="en-CA"/>
          </w:rPr>
          <w:t>deploy Correctional Service of Canada</w:t>
        </w:r>
      </w:hyperlink>
      <w:r w:rsidRPr="00BB4350">
        <w:rPr>
          <w:rFonts w:ascii="Times New Roman" w:eastAsia="Times New Roman" w:hAnsi="Times New Roman" w:cs="Times New Roman"/>
          <w:sz w:val="24"/>
          <w:szCs w:val="24"/>
          <w:lang w:eastAsia="en-CA"/>
        </w:rPr>
        <w:t> officers to the </w:t>
      </w:r>
      <w:hyperlink r:id="rId26" w:history="1">
        <w:r w:rsidRPr="00BB4350">
          <w:rPr>
            <w:rFonts w:ascii="Times New Roman" w:eastAsia="Times New Roman" w:hAnsi="Times New Roman" w:cs="Times New Roman"/>
            <w:color w:val="666633"/>
            <w:sz w:val="24"/>
            <w:szCs w:val="24"/>
            <w:u w:val="single"/>
            <w:lang w:eastAsia="en-CA"/>
          </w:rPr>
          <w:t>UN Mission</w:t>
        </w:r>
      </w:hyperlink>
      <w:r w:rsidRPr="00BB4350">
        <w:rPr>
          <w:rFonts w:ascii="Times New Roman" w:eastAsia="Times New Roman" w:hAnsi="Times New Roman" w:cs="Times New Roman"/>
          <w:sz w:val="24"/>
          <w:szCs w:val="24"/>
          <w:lang w:eastAsia="en-CA"/>
        </w:rPr>
        <w:t> in Haiti from 10 up to 25, as well as Canadian police officers from a maximum of 100 to up to 150.</w:t>
      </w:r>
    </w:p>
    <w:p w:rsidR="00BB4350" w:rsidRPr="00BB4350" w:rsidRDefault="00BB4350" w:rsidP="00BB4350">
      <w:pPr>
        <w:numPr>
          <w:ilvl w:val="0"/>
          <w:numId w:val="3"/>
        </w:numPr>
        <w:shd w:val="clear" w:color="auto" w:fill="FFFFFF"/>
        <w:spacing w:before="100" w:beforeAutospacing="1" w:after="100" w:afterAutospacing="1" w:line="240" w:lineRule="auto"/>
        <w:ind w:left="3045"/>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lastRenderedPageBreak/>
        <w:t>Providing 100 patrol vehicles and fleet maintenance support to the Haitian National Police to ensure they are able to arrest criminals and respond to emergencies.</w:t>
      </w:r>
    </w:p>
    <w:p w:rsidR="00BB4350" w:rsidRPr="00BB4350" w:rsidRDefault="00BB4350" w:rsidP="00BB4350">
      <w:pPr>
        <w:numPr>
          <w:ilvl w:val="0"/>
          <w:numId w:val="3"/>
        </w:numPr>
        <w:shd w:val="clear" w:color="auto" w:fill="FFFFFF"/>
        <w:spacing w:before="100" w:beforeAutospacing="1" w:after="100" w:afterAutospacing="1" w:line="240" w:lineRule="auto"/>
        <w:ind w:left="3045"/>
        <w:rPr>
          <w:rFonts w:ascii="Times New Roman" w:eastAsia="Times New Roman" w:hAnsi="Times New Roman" w:cs="Times New Roman"/>
          <w:sz w:val="24"/>
          <w:szCs w:val="24"/>
          <w:lang w:eastAsia="en-CA"/>
        </w:rPr>
      </w:pPr>
      <w:hyperlink r:id="rId27" w:history="1">
        <w:r w:rsidRPr="00BB4350">
          <w:rPr>
            <w:rFonts w:ascii="Times New Roman" w:eastAsia="Times New Roman" w:hAnsi="Times New Roman" w:cs="Times New Roman"/>
            <w:color w:val="666633"/>
            <w:sz w:val="24"/>
            <w:szCs w:val="24"/>
            <w:u w:val="single"/>
            <w:lang w:eastAsia="en-CA"/>
          </w:rPr>
          <w:t>Expanding police training facilities</w:t>
        </w:r>
      </w:hyperlink>
      <w:r w:rsidRPr="00BB4350">
        <w:rPr>
          <w:rFonts w:ascii="Times New Roman" w:eastAsia="Times New Roman" w:hAnsi="Times New Roman" w:cs="Times New Roman"/>
          <w:sz w:val="24"/>
          <w:szCs w:val="24"/>
          <w:lang w:eastAsia="en-CA"/>
        </w:rPr>
        <w:t> by supplying portable classrooms for the national Police School, increasing the capacity to train new officers.</w:t>
      </w:r>
    </w:p>
    <w:p w:rsidR="00BB4350" w:rsidRPr="00BB4350" w:rsidRDefault="00BB4350" w:rsidP="00BB4350">
      <w:pPr>
        <w:shd w:val="clear" w:color="auto" w:fill="FFFFFF"/>
        <w:spacing w:before="240" w:after="240" w:line="240" w:lineRule="auto"/>
        <w:outlineLvl w:val="1"/>
        <w:rPr>
          <w:rFonts w:ascii="Times New Roman" w:eastAsia="Times New Roman" w:hAnsi="Times New Roman" w:cs="Times New Roman"/>
          <w:b/>
          <w:bCs/>
          <w:color w:val="A50000"/>
          <w:sz w:val="23"/>
          <w:szCs w:val="23"/>
          <w:lang w:eastAsia="en-CA"/>
        </w:rPr>
      </w:pPr>
      <w:r w:rsidRPr="00BB4350">
        <w:rPr>
          <w:rFonts w:ascii="Times New Roman" w:eastAsia="Times New Roman" w:hAnsi="Times New Roman" w:cs="Times New Roman"/>
          <w:b/>
          <w:bCs/>
          <w:color w:val="A50000"/>
          <w:sz w:val="23"/>
          <w:szCs w:val="23"/>
          <w:lang w:eastAsia="en-CA"/>
        </w:rPr>
        <w:t>Helping Haiti Achieve Growth and Poverty Reduction through Improved Tax Revenue Collection</w:t>
      </w:r>
    </w:p>
    <w:p w:rsidR="00BB4350" w:rsidRPr="00BB4350" w:rsidRDefault="00BB4350" w:rsidP="00BB4350">
      <w:pPr>
        <w:shd w:val="clear" w:color="auto" w:fill="FFFFFF"/>
        <w:spacing w:before="100" w:beforeAutospacing="1" w:after="100" w:afterAutospacing="1" w:line="240" w:lineRule="auto"/>
        <w:rPr>
          <w:rFonts w:ascii="Times New Roman" w:eastAsia="Times New Roman" w:hAnsi="Times New Roman" w:cs="Times New Roman"/>
          <w:sz w:val="24"/>
          <w:szCs w:val="24"/>
          <w:lang w:eastAsia="en-CA"/>
        </w:rPr>
      </w:pPr>
      <w:r w:rsidRPr="00BB4350">
        <w:rPr>
          <w:rFonts w:ascii="Times New Roman" w:eastAsia="Times New Roman" w:hAnsi="Times New Roman" w:cs="Times New Roman"/>
          <w:sz w:val="24"/>
          <w:szCs w:val="24"/>
          <w:lang w:eastAsia="en-CA"/>
        </w:rPr>
        <w:t>The Canada Border Services Agency (CBSA) is leading CIDA's $18.6 -million revenue generation </w:t>
      </w:r>
      <w:hyperlink r:id="rId28" w:history="1">
        <w:r w:rsidRPr="00BB4350">
          <w:rPr>
            <w:rFonts w:ascii="Times New Roman" w:eastAsia="Times New Roman" w:hAnsi="Times New Roman" w:cs="Times New Roman"/>
            <w:color w:val="666633"/>
            <w:sz w:val="24"/>
            <w:szCs w:val="24"/>
            <w:u w:val="single"/>
            <w:lang w:eastAsia="en-CA"/>
          </w:rPr>
          <w:t>Haiti Tax Mobilization Support Project</w:t>
        </w:r>
      </w:hyperlink>
      <w:r w:rsidRPr="00BB4350">
        <w:rPr>
          <w:rFonts w:ascii="Times New Roman" w:eastAsia="Times New Roman" w:hAnsi="Times New Roman" w:cs="Times New Roman"/>
          <w:sz w:val="24"/>
          <w:szCs w:val="24"/>
          <w:lang w:eastAsia="en-CA"/>
        </w:rPr>
        <w:t>, involving as well the Canada Revenue Agency and the Inter-American Development Bank. With Customs revenue representing 70% of Haiti's national revenue, Canada's expertise will help Haiti achieve the goals and initiatives identified in its national strategy for growth and poverty reduction.</w:t>
      </w:r>
    </w:p>
    <w:p w:rsidR="00BB4350" w:rsidRDefault="00BB4350">
      <w:r w:rsidRPr="00BB4350">
        <w:t>http://www.canadainternational.gc.ca/haiti/engagement/year_after-an_apres.aspx?lang=eng</w:t>
      </w:r>
    </w:p>
    <w:sectPr w:rsidR="00BB4350" w:rsidSect="006657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40F"/>
    <w:multiLevelType w:val="multilevel"/>
    <w:tmpl w:val="82022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1C0271"/>
    <w:multiLevelType w:val="multilevel"/>
    <w:tmpl w:val="D160E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5848E6"/>
    <w:multiLevelType w:val="multilevel"/>
    <w:tmpl w:val="D6B2F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406DF7"/>
    <w:multiLevelType w:val="multilevel"/>
    <w:tmpl w:val="77F0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B4350"/>
    <w:rsid w:val="005B661F"/>
    <w:rsid w:val="006657EC"/>
    <w:rsid w:val="00BB435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7EC"/>
  </w:style>
  <w:style w:type="paragraph" w:styleId="Heading1">
    <w:name w:val="heading 1"/>
    <w:basedOn w:val="Normal"/>
    <w:link w:val="Heading1Char"/>
    <w:uiPriority w:val="9"/>
    <w:qFormat/>
    <w:rsid w:val="00BB43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BB4350"/>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BB435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350"/>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BB4350"/>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BB435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BB4350"/>
    <w:rPr>
      <w:color w:val="0000FF"/>
      <w:u w:val="single"/>
    </w:rPr>
  </w:style>
  <w:style w:type="paragraph" w:styleId="NormalWeb">
    <w:name w:val="Normal (Web)"/>
    <w:basedOn w:val="Normal"/>
    <w:uiPriority w:val="99"/>
    <w:semiHidden/>
    <w:unhideWhenUsed/>
    <w:rsid w:val="00BB435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BB43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350"/>
    <w:rPr>
      <w:rFonts w:ascii="Tahoma" w:hAnsi="Tahoma" w:cs="Tahoma"/>
      <w:sz w:val="16"/>
      <w:szCs w:val="16"/>
    </w:rPr>
  </w:style>
  <w:style w:type="character" w:customStyle="1" w:styleId="apple-converted-space">
    <w:name w:val="apple-converted-space"/>
    <w:basedOn w:val="DefaultParagraphFont"/>
    <w:rsid w:val="00BB4350"/>
  </w:style>
  <w:style w:type="character" w:customStyle="1" w:styleId="fontsize80">
    <w:name w:val="fontsize80"/>
    <w:basedOn w:val="DefaultParagraphFont"/>
    <w:rsid w:val="00BB4350"/>
  </w:style>
</w:styles>
</file>

<file path=word/webSettings.xml><?xml version="1.0" encoding="utf-8"?>
<w:webSettings xmlns:r="http://schemas.openxmlformats.org/officeDocument/2006/relationships" xmlns:w="http://schemas.openxmlformats.org/wordprocessingml/2006/main">
  <w:divs>
    <w:div w:id="234751319">
      <w:bodyDiv w:val="1"/>
      <w:marLeft w:val="0"/>
      <w:marRight w:val="0"/>
      <w:marTop w:val="0"/>
      <w:marBottom w:val="0"/>
      <w:divBdr>
        <w:top w:val="none" w:sz="0" w:space="0" w:color="auto"/>
        <w:left w:val="none" w:sz="0" w:space="0" w:color="auto"/>
        <w:bottom w:val="none" w:sz="0" w:space="0" w:color="auto"/>
        <w:right w:val="none" w:sz="0" w:space="0" w:color="auto"/>
      </w:divBdr>
      <w:divsChild>
        <w:div w:id="1724522749">
          <w:marLeft w:val="0"/>
          <w:marRight w:val="0"/>
          <w:marTop w:val="0"/>
          <w:marBottom w:val="0"/>
          <w:divBdr>
            <w:top w:val="none" w:sz="0" w:space="0" w:color="auto"/>
            <w:left w:val="none" w:sz="0" w:space="0" w:color="auto"/>
            <w:bottom w:val="none" w:sz="0" w:space="0" w:color="auto"/>
            <w:right w:val="none" w:sz="0" w:space="0" w:color="auto"/>
          </w:divBdr>
          <w:divsChild>
            <w:div w:id="581645497">
              <w:marLeft w:val="0"/>
              <w:marRight w:val="-11400"/>
              <w:marTop w:val="0"/>
              <w:marBottom w:val="0"/>
              <w:divBdr>
                <w:top w:val="none" w:sz="0" w:space="0" w:color="auto"/>
                <w:left w:val="none" w:sz="0" w:space="0" w:color="auto"/>
                <w:bottom w:val="none" w:sz="0" w:space="0" w:color="auto"/>
                <w:right w:val="none" w:sz="0" w:space="0" w:color="auto"/>
              </w:divBdr>
              <w:divsChild>
                <w:div w:id="452208794">
                  <w:marLeft w:val="2325"/>
                  <w:marRight w:val="0"/>
                  <w:marTop w:val="0"/>
                  <w:marBottom w:val="0"/>
                  <w:divBdr>
                    <w:top w:val="none" w:sz="0" w:space="0" w:color="auto"/>
                    <w:left w:val="none" w:sz="0" w:space="0" w:color="auto"/>
                    <w:bottom w:val="none" w:sz="0" w:space="0" w:color="auto"/>
                    <w:right w:val="none" w:sz="0" w:space="0" w:color="auto"/>
                  </w:divBdr>
                  <w:divsChild>
                    <w:div w:id="963661375">
                      <w:marLeft w:val="0"/>
                      <w:marRight w:val="0"/>
                      <w:marTop w:val="0"/>
                      <w:marBottom w:val="0"/>
                      <w:divBdr>
                        <w:top w:val="none" w:sz="0" w:space="0" w:color="auto"/>
                        <w:left w:val="none" w:sz="0" w:space="0" w:color="auto"/>
                        <w:bottom w:val="none" w:sz="0" w:space="0" w:color="auto"/>
                        <w:right w:val="none" w:sz="0" w:space="0" w:color="auto"/>
                      </w:divBdr>
                    </w:div>
                    <w:div w:id="885719871">
                      <w:marLeft w:val="0"/>
                      <w:marRight w:val="0"/>
                      <w:marTop w:val="0"/>
                      <w:marBottom w:val="0"/>
                      <w:divBdr>
                        <w:top w:val="none" w:sz="0" w:space="0" w:color="auto"/>
                        <w:left w:val="none" w:sz="0" w:space="0" w:color="auto"/>
                        <w:bottom w:val="none" w:sz="0" w:space="0" w:color="auto"/>
                        <w:right w:val="none" w:sz="0" w:space="0" w:color="auto"/>
                      </w:divBdr>
                      <w:divsChild>
                        <w:div w:id="1809013561">
                          <w:marLeft w:val="0"/>
                          <w:marRight w:val="0"/>
                          <w:marTop w:val="0"/>
                          <w:marBottom w:val="0"/>
                          <w:divBdr>
                            <w:top w:val="none" w:sz="0" w:space="0" w:color="auto"/>
                            <w:left w:val="none" w:sz="0" w:space="0" w:color="auto"/>
                            <w:bottom w:val="none" w:sz="0" w:space="0" w:color="auto"/>
                            <w:right w:val="none" w:sz="0" w:space="0" w:color="auto"/>
                          </w:divBdr>
                        </w:div>
                      </w:divsChild>
                    </w:div>
                    <w:div w:id="922568620">
                      <w:marLeft w:val="0"/>
                      <w:marRight w:val="0"/>
                      <w:marTop w:val="0"/>
                      <w:marBottom w:val="0"/>
                      <w:divBdr>
                        <w:top w:val="none" w:sz="0" w:space="0" w:color="auto"/>
                        <w:left w:val="none" w:sz="0" w:space="0" w:color="auto"/>
                        <w:bottom w:val="none" w:sz="0" w:space="0" w:color="auto"/>
                        <w:right w:val="none" w:sz="0" w:space="0" w:color="auto"/>
                      </w:divBdr>
                      <w:divsChild>
                        <w:div w:id="25081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922523">
              <w:marLeft w:val="0"/>
              <w:marRight w:val="0"/>
              <w:marTop w:val="0"/>
              <w:marBottom w:val="0"/>
              <w:divBdr>
                <w:top w:val="none" w:sz="0" w:space="0" w:color="auto"/>
                <w:left w:val="none" w:sz="0" w:space="0" w:color="auto"/>
                <w:bottom w:val="none" w:sz="0" w:space="0" w:color="auto"/>
                <w:right w:val="none" w:sz="0" w:space="0" w:color="auto"/>
              </w:divBdr>
              <w:divsChild>
                <w:div w:id="28785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9225">
          <w:marLeft w:val="0"/>
          <w:marRight w:val="0"/>
          <w:marTop w:val="0"/>
          <w:marBottom w:val="0"/>
          <w:divBdr>
            <w:top w:val="none" w:sz="0" w:space="0" w:color="auto"/>
            <w:left w:val="none" w:sz="0" w:space="0" w:color="auto"/>
            <w:bottom w:val="none" w:sz="0" w:space="0" w:color="auto"/>
            <w:right w:val="none" w:sz="0" w:space="0" w:color="auto"/>
          </w:divBdr>
          <w:divsChild>
            <w:div w:id="2074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8297">
      <w:bodyDiv w:val="1"/>
      <w:marLeft w:val="0"/>
      <w:marRight w:val="0"/>
      <w:marTop w:val="0"/>
      <w:marBottom w:val="0"/>
      <w:divBdr>
        <w:top w:val="none" w:sz="0" w:space="0" w:color="auto"/>
        <w:left w:val="none" w:sz="0" w:space="0" w:color="auto"/>
        <w:bottom w:val="none" w:sz="0" w:space="0" w:color="auto"/>
        <w:right w:val="none" w:sz="0" w:space="0" w:color="auto"/>
      </w:divBdr>
      <w:divsChild>
        <w:div w:id="705910669">
          <w:marLeft w:val="75"/>
          <w:marRight w:val="0"/>
          <w:marTop w:val="0"/>
          <w:marBottom w:val="0"/>
          <w:divBdr>
            <w:top w:val="none" w:sz="0" w:space="0" w:color="auto"/>
            <w:left w:val="none" w:sz="0" w:space="0" w:color="auto"/>
            <w:bottom w:val="none" w:sz="0" w:space="0" w:color="auto"/>
            <w:right w:val="none" w:sz="0" w:space="0" w:color="auto"/>
          </w:divBdr>
          <w:divsChild>
            <w:div w:id="1775788145">
              <w:marLeft w:val="0"/>
              <w:marRight w:val="0"/>
              <w:marTop w:val="0"/>
              <w:marBottom w:val="45"/>
              <w:divBdr>
                <w:top w:val="single" w:sz="6" w:space="0" w:color="999999"/>
                <w:left w:val="single" w:sz="6" w:space="0" w:color="999999"/>
                <w:bottom w:val="single" w:sz="6" w:space="0" w:color="999999"/>
                <w:right w:val="single" w:sz="6" w:space="0" w:color="999999"/>
              </w:divBdr>
            </w:div>
            <w:div w:id="1675495042">
              <w:marLeft w:val="0"/>
              <w:marRight w:val="0"/>
              <w:marTop w:val="0"/>
              <w:marBottom w:val="45"/>
              <w:divBdr>
                <w:top w:val="single" w:sz="6" w:space="0" w:color="999999"/>
                <w:left w:val="single" w:sz="6" w:space="0" w:color="999999"/>
                <w:bottom w:val="single" w:sz="6" w:space="0" w:color="999999"/>
                <w:right w:val="single" w:sz="6" w:space="0" w:color="999999"/>
              </w:divBdr>
            </w:div>
            <w:div w:id="1234049697">
              <w:marLeft w:val="0"/>
              <w:marRight w:val="0"/>
              <w:marTop w:val="0"/>
              <w:marBottom w:val="45"/>
              <w:divBdr>
                <w:top w:val="single" w:sz="6" w:space="0" w:color="999999"/>
                <w:left w:val="single" w:sz="6" w:space="0" w:color="999999"/>
                <w:bottom w:val="single" w:sz="6" w:space="0" w:color="999999"/>
                <w:right w:val="single" w:sz="6" w:space="0" w:color="999999"/>
              </w:divBdr>
              <w:divsChild>
                <w:div w:id="1428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di-cida.gc.ca/acdi-cida/ACDI-CIDA.nsf/eng/FRA-127114023-MKA" TargetMode="External"/><Relationship Id="rId13" Type="http://schemas.openxmlformats.org/officeDocument/2006/relationships/hyperlink" Target="http://www.canadainternational.gc.ca/haiti/engagement/priorities-priorites.aspx" TargetMode="External"/><Relationship Id="rId18" Type="http://schemas.openxmlformats.org/officeDocument/2006/relationships/hyperlink" Target="http://www.ht.undp.org/public/actualitedetails.php?idactualite=79&amp;PHPSESSID=ztawbvjhwg" TargetMode="External"/><Relationship Id="rId26" Type="http://schemas.openxmlformats.org/officeDocument/2006/relationships/hyperlink" Target="http://www.un.org/en/peacekeeping/missions/minustah/" TargetMode="External"/><Relationship Id="rId3" Type="http://schemas.openxmlformats.org/officeDocument/2006/relationships/settings" Target="settings.xml"/><Relationship Id="rId21" Type="http://schemas.openxmlformats.org/officeDocument/2006/relationships/hyperlink" Target="http://www.acdi-cida.gc.ca/acdi-cida/ACDI-CIDA.nsf/eng/HEL-111910177-KXA" TargetMode="External"/><Relationship Id="rId7" Type="http://schemas.openxmlformats.org/officeDocument/2006/relationships/hyperlink" Target="http://www.acdi-cida.gc.ca/acdi-cida/ACDI-CIDA.nsf/eng/NAD-1694633-KC7" TargetMode="External"/><Relationship Id="rId12" Type="http://schemas.openxmlformats.org/officeDocument/2006/relationships/image" Target="media/image3.jpeg"/><Relationship Id="rId17" Type="http://schemas.openxmlformats.org/officeDocument/2006/relationships/hyperlink" Target="http://www.acdi-cida.gc.ca/acdi-cida/ACDI-CIDA.nsf/eng/ANN-10513750-N4F" TargetMode="External"/><Relationship Id="rId25" Type="http://schemas.openxmlformats.org/officeDocument/2006/relationships/hyperlink" Target="http://www.international.gc.ca/media/aff/news-communiques/2010/333.aspx?lang=eng"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24" Type="http://schemas.openxmlformats.org/officeDocument/2006/relationships/hyperlink" Target="http://www.international.gc.ca/start-gtsr/index.aspx" TargetMode="External"/><Relationship Id="rId5" Type="http://schemas.openxmlformats.org/officeDocument/2006/relationships/hyperlink" Target="http://www.acdi-cida.gc.ca/acdi-cida/ACDI-CIDA.nsf/eng/NAT-101282059-GH6" TargetMode="External"/><Relationship Id="rId15" Type="http://schemas.openxmlformats.org/officeDocument/2006/relationships/hyperlink" Target="http://www.canadainternational.gc.ca/haiti/engagement/earthquake-seisme.aspx" TargetMode="External"/><Relationship Id="rId23" Type="http://schemas.openxmlformats.org/officeDocument/2006/relationships/hyperlink" Target="http://www.un.org/en/peacekeeping/missions/minustah/" TargetMode="External"/><Relationship Id="rId28" Type="http://schemas.openxmlformats.org/officeDocument/2006/relationships/hyperlink" Target="http://cbsa-asfc.gc.ca/media/release-communique/2009/2009-07-10-eng.html" TargetMode="External"/><Relationship Id="rId10" Type="http://schemas.openxmlformats.org/officeDocument/2006/relationships/hyperlink" Target="http://www.international.gc.ca/humanitarian-humanitaire/haiti_reconstruction_haiti.aspx?lang=eng" TargetMode="External"/><Relationship Id="rId19" Type="http://schemas.openxmlformats.org/officeDocument/2006/relationships/hyperlink" Target="http://www.un.org/en/peacekeeping/missions/minustah/" TargetMode="External"/><Relationship Id="rId4" Type="http://schemas.openxmlformats.org/officeDocument/2006/relationships/webSettings" Target="webSettings.xml"/><Relationship Id="rId9" Type="http://schemas.openxmlformats.org/officeDocument/2006/relationships/hyperlink" Target="http://www.international.gc.ca/ministers-ministres/Cannon_haiti_ny_2010.aspx?lang=eng" TargetMode="External"/><Relationship Id="rId14" Type="http://schemas.openxmlformats.org/officeDocument/2006/relationships/hyperlink" Target="http://www.canadainternational.gc.ca/haiti/engagement/whole_of_government-pangouvernementale.aspx" TargetMode="External"/><Relationship Id="rId22" Type="http://schemas.openxmlformats.org/officeDocument/2006/relationships/hyperlink" Target="http://new.paho.org/hq/" TargetMode="External"/><Relationship Id="rId27" Type="http://schemas.openxmlformats.org/officeDocument/2006/relationships/hyperlink" Target="http://www.international.gc.ca/media/aff/news-communiques/2010/152.aspx?lang=en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1</cp:revision>
  <dcterms:created xsi:type="dcterms:W3CDTF">2014-06-08T20:29:00Z</dcterms:created>
  <dcterms:modified xsi:type="dcterms:W3CDTF">2014-06-09T02:34:00Z</dcterms:modified>
</cp:coreProperties>
</file>